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4B" w:rsidRPr="00D0234B" w:rsidRDefault="00D0234B" w:rsidP="00D0234B">
      <w:pPr>
        <w:pStyle w:val="a3"/>
        <w:shd w:val="clear" w:color="auto" w:fill="FFFFFF"/>
        <w:spacing w:before="0" w:beforeAutospacing="0" w:after="150" w:afterAutospacing="0"/>
        <w:rPr>
          <w:b/>
          <w:color w:val="000000"/>
          <w:sz w:val="28"/>
          <w:szCs w:val="28"/>
        </w:rPr>
      </w:pPr>
      <w:r w:rsidRPr="00D0234B">
        <w:rPr>
          <w:b/>
          <w:color w:val="000000"/>
          <w:sz w:val="28"/>
          <w:szCs w:val="28"/>
        </w:rPr>
        <w:t>Круглый стол на тему: «Объ</w:t>
      </w:r>
      <w:r w:rsidRPr="00D0234B">
        <w:rPr>
          <w:b/>
          <w:color w:val="000000"/>
          <w:sz w:val="28"/>
          <w:szCs w:val="28"/>
        </w:rPr>
        <w:t>ективность выставления оценки</w:t>
      </w:r>
      <w:r w:rsidRPr="00D0234B">
        <w:rPr>
          <w:b/>
          <w:color w:val="000000"/>
          <w:sz w:val="28"/>
          <w:szCs w:val="28"/>
        </w:rPr>
        <w:t>»</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Школьная отметка — это не только результат работы ученика. В ней соединяются характер, настроение, личные качества педагога, его отношение к ученику, стиль работы учителя. Без оценивания работы ученика не возможен никакой процесс усвоения. Оно оказывает большое влияние на учащихся, на его отношение к предмету, учителю, школе и окружающему миру в целом. Поэтому к процессу оценивания качества знаний учащихся предъявляются достаточно серьезные требования. Анализ многочисленных исследований по данной проблеме приводит к выводу, что основным требованием к качеству оценивания является его объективность.</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Что же подразумевается под понятием «объективность оценивания»?</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Во-первых, одинаковые оценки характеризуют одинаковое качество знаний учащихся. Во-вторых, разные учащиеся получают одинаковые оценки при одинаковой успеваемости. В-третьих, в основе оценки лежит фактическая успеваемость учащихся, а не субъективное мнение учителя по отношению к ученику.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Оценивание — процесс соотношения полученных результатов и запланированных целей.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Единая система оценивания позволит определить, насколько успешно ученик освоил</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учебный материал или сформировал практический навык, отследить динамику успехов</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учащихся в различных сферах познавательной деятельности.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 систему оценивания заложен механизм поощряющий, способствующий формированию самооценки учащихся.</w:t>
      </w:r>
    </w:p>
    <w:p w:rsidR="00D0234B" w:rsidRPr="00D0234B" w:rsidRDefault="00D0234B" w:rsidP="00D0234B">
      <w:pPr>
        <w:pStyle w:val="a3"/>
        <w:shd w:val="clear" w:color="auto" w:fill="FFFFFF"/>
        <w:spacing w:before="0" w:beforeAutospacing="0" w:after="150" w:afterAutospacing="0"/>
        <w:rPr>
          <w:color w:val="000000"/>
          <w:sz w:val="28"/>
          <w:szCs w:val="28"/>
        </w:rPr>
      </w:pP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Отметка — это результат оценивания, количественное выражение </w:t>
      </w:r>
      <w:proofErr w:type="gramStart"/>
      <w:r w:rsidRPr="00D0234B">
        <w:rPr>
          <w:color w:val="000000"/>
          <w:sz w:val="28"/>
          <w:szCs w:val="28"/>
        </w:rPr>
        <w:t>учебных</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достижений учащихся в цифрах или баллах.</w:t>
      </w:r>
    </w:p>
    <w:p w:rsidR="00D0234B" w:rsidRPr="00D0234B" w:rsidRDefault="00D0234B" w:rsidP="00D0234B">
      <w:pPr>
        <w:pStyle w:val="a3"/>
        <w:shd w:val="clear" w:color="auto" w:fill="FFFFFF"/>
        <w:spacing w:before="0" w:beforeAutospacing="0" w:after="150" w:afterAutospacing="0"/>
        <w:rPr>
          <w:color w:val="000000"/>
          <w:sz w:val="28"/>
          <w:szCs w:val="28"/>
        </w:rPr>
      </w:pP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Задачи школьной отметки: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отметка выступает средством диагностики образовательной деятельности.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Отметка является связующим звеном между учителем, учащимся и родителем.</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Принципы выставления школьной отметки:</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lastRenderedPageBreak/>
        <w:t>справедливость и объективность (единые критерии оценивания учебных</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достижений учащихся, </w:t>
      </w:r>
      <w:proofErr w:type="gramStart"/>
      <w:r w:rsidRPr="00D0234B">
        <w:rPr>
          <w:color w:val="000000"/>
          <w:sz w:val="28"/>
          <w:szCs w:val="28"/>
        </w:rPr>
        <w:t>известные</w:t>
      </w:r>
      <w:proofErr w:type="gramEnd"/>
      <w:r w:rsidRPr="00D0234B">
        <w:rPr>
          <w:color w:val="000000"/>
          <w:sz w:val="28"/>
          <w:szCs w:val="28"/>
        </w:rPr>
        <w:t xml:space="preserve"> ученикам заранее);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учет возрастных и индивидуальных особенностей учащихся;</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гласность и прозрачность (доступность и понятность информации об учебных</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достижениях</w:t>
      </w:r>
      <w:proofErr w:type="gramEnd"/>
      <w:r w:rsidRPr="00D0234B">
        <w:rPr>
          <w:color w:val="000000"/>
          <w:sz w:val="28"/>
          <w:szCs w:val="28"/>
        </w:rPr>
        <w:t xml:space="preserve"> учащихся, возможность любого заинтересованного лица</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проанализировать результаты и сделать соответствующие выводы); своевременность.</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Функции отметки:</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нормативная</w:t>
      </w:r>
      <w:proofErr w:type="gramEnd"/>
      <w:r w:rsidRPr="00D0234B">
        <w:rPr>
          <w:color w:val="000000"/>
          <w:sz w:val="28"/>
          <w:szCs w:val="28"/>
        </w:rPr>
        <w:t xml:space="preserve"> (сравнение с государственным стандартом).</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информативно-диагностическая (возможность проанализировать причины</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неудачных результатов и наметить конкретные пути улучшения учебного процесса).</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стимулирующая и мотивационная.</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 целях повышения ответственности школьников за качество</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учебы, соблюдение учебной дисциплины, устранение пробелов в знаниях</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учащихся, учитель обязан объективно правильно и своевременно оценивать</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их знания, умения и навыки.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При подготовке к уроку учитель должен спланировать урок так,</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чтобы в ходе урока опросить не менее 4-5 учащихся. Нижний предел частоты</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выставления оценок - 1 оценка на ученика каждые две недели по каждому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предмету.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Неудовлетворительный результат </w:t>
      </w:r>
      <w:proofErr w:type="gramStart"/>
      <w:r w:rsidRPr="00D0234B">
        <w:rPr>
          <w:color w:val="000000"/>
          <w:sz w:val="28"/>
          <w:szCs w:val="28"/>
        </w:rPr>
        <w:t>контрольной</w:t>
      </w:r>
      <w:proofErr w:type="gramEnd"/>
      <w:r w:rsidRPr="00D0234B">
        <w:rPr>
          <w:color w:val="000000"/>
          <w:sz w:val="28"/>
          <w:szCs w:val="28"/>
        </w:rPr>
        <w:t>, проверочной, итоговой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работы учащегося, </w:t>
      </w:r>
      <w:proofErr w:type="gramStart"/>
      <w:r w:rsidRPr="00D0234B">
        <w:rPr>
          <w:color w:val="000000"/>
          <w:sz w:val="28"/>
          <w:szCs w:val="28"/>
        </w:rPr>
        <w:t>отраженный</w:t>
      </w:r>
      <w:proofErr w:type="gramEnd"/>
      <w:r w:rsidRPr="00D0234B">
        <w:rPr>
          <w:color w:val="000000"/>
          <w:sz w:val="28"/>
          <w:szCs w:val="28"/>
        </w:rPr>
        <w:t xml:space="preserve"> в журнале учета успеваемости класса, в</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обязательном порядке должен иметь следствием дополнительную работу </w:t>
      </w:r>
      <w:proofErr w:type="gramStart"/>
      <w:r w:rsidRPr="00D0234B">
        <w:rPr>
          <w:color w:val="000000"/>
          <w:sz w:val="28"/>
          <w:szCs w:val="28"/>
        </w:rPr>
        <w:t>с</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учеником, включающую консультацию по неосвоенному материалу 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повторную работу, что отражается в журнале успеваемости класса оценкой,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выставленной рядом с первой неудовлетворительной отметкой.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lastRenderedPageBreak/>
        <w:t>Отметка за четверть, полугодие, год не должна выводиться механически, как среднеарифметическая предшествующих отметок.</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Решающим при </w:t>
      </w:r>
      <w:proofErr w:type="spellStart"/>
      <w:r w:rsidRPr="00D0234B">
        <w:rPr>
          <w:color w:val="000000"/>
          <w:sz w:val="28"/>
          <w:szCs w:val="28"/>
        </w:rPr>
        <w:t>еѐ</w:t>
      </w:r>
      <w:proofErr w:type="spellEnd"/>
      <w:r w:rsidRPr="00D0234B">
        <w:rPr>
          <w:color w:val="000000"/>
          <w:sz w:val="28"/>
          <w:szCs w:val="28"/>
        </w:rPr>
        <w:t xml:space="preserve"> определении следует считать фактическую подготовку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ученика по всем показателям ко времени выведения этой отметки. При</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выведении</w:t>
      </w:r>
      <w:proofErr w:type="gramEnd"/>
      <w:r w:rsidRPr="00D0234B">
        <w:rPr>
          <w:color w:val="000000"/>
          <w:sz w:val="28"/>
          <w:szCs w:val="28"/>
        </w:rPr>
        <w:t xml:space="preserve"> итоговой отметки за четверть, полугодие преимущественное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значение придается отметкам за </w:t>
      </w:r>
      <w:proofErr w:type="gramStart"/>
      <w:r w:rsidRPr="00D0234B">
        <w:rPr>
          <w:color w:val="000000"/>
          <w:sz w:val="28"/>
          <w:szCs w:val="28"/>
        </w:rPr>
        <w:t>письменные</w:t>
      </w:r>
      <w:proofErr w:type="gramEnd"/>
      <w:r w:rsidRPr="00D0234B">
        <w:rPr>
          <w:color w:val="000000"/>
          <w:sz w:val="28"/>
          <w:szCs w:val="28"/>
        </w:rPr>
        <w:t>, контрольные, практические 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лабораторные работы (математике, физике, химии и т.д.). В случае </w:t>
      </w:r>
      <w:proofErr w:type="gramStart"/>
      <w:r w:rsidRPr="00D0234B">
        <w:rPr>
          <w:color w:val="000000"/>
          <w:sz w:val="28"/>
          <w:szCs w:val="28"/>
        </w:rPr>
        <w:t>спорной</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оценки за год решающей является оценка за 3 четверть во 2-9 классах, за 2</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полугодие в 10-11 классах.</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5</w:t>
      </w:r>
      <w:proofErr w:type="gramStart"/>
      <w:r w:rsidRPr="00D0234B">
        <w:rPr>
          <w:color w:val="000000"/>
          <w:sz w:val="28"/>
          <w:szCs w:val="28"/>
        </w:rPr>
        <w:t xml:space="preserve"> П</w:t>
      </w:r>
      <w:proofErr w:type="gramEnd"/>
      <w:r w:rsidRPr="00D0234B">
        <w:rPr>
          <w:color w:val="000000"/>
          <w:sz w:val="28"/>
          <w:szCs w:val="28"/>
        </w:rPr>
        <w:t>ри выставлении четвертной, полугодовой оценки учащегося</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учитывается его успешность на протяжении всего периода, подлежащего</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аттестации. Итоговая контрольная работа не может быть поводом </w:t>
      </w:r>
      <w:proofErr w:type="gramStart"/>
      <w:r w:rsidRPr="00D0234B">
        <w:rPr>
          <w:color w:val="000000"/>
          <w:sz w:val="28"/>
          <w:szCs w:val="28"/>
        </w:rPr>
        <w:t>к</w:t>
      </w:r>
      <w:proofErr w:type="gramEnd"/>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снижению итоговой оценки учащегося за четверть или полугодие.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Урок обобщения, семинары, зачеты, практикум (отработка практических навыков и умений)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Предполагают оценивание до 60% учащихся. </w:t>
      </w:r>
      <w:proofErr w:type="spellStart"/>
      <w:r w:rsidRPr="00D0234B">
        <w:rPr>
          <w:color w:val="000000"/>
          <w:sz w:val="28"/>
          <w:szCs w:val="28"/>
        </w:rPr>
        <w:t>Безоценочные</w:t>
      </w:r>
      <w:proofErr w:type="spellEnd"/>
      <w:r w:rsidRPr="00D0234B">
        <w:rPr>
          <w:color w:val="000000"/>
          <w:sz w:val="28"/>
          <w:szCs w:val="28"/>
        </w:rPr>
        <w:t xml:space="preserve"> уроки возможны только при изучении нового материала в форме лекции в старших классах.</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В старших классах возможно использование зачетной системы</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обучения по одной из изученных тем. При проведении зачетов знания детей</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оцениваются отметками 2,3,4,5.</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 Учителю категорически запрещается выставлять текущую отметку </w:t>
      </w:r>
      <w:proofErr w:type="gramStart"/>
      <w:r w:rsidRPr="00D0234B">
        <w:rPr>
          <w:color w:val="000000"/>
          <w:sz w:val="28"/>
          <w:szCs w:val="28"/>
        </w:rPr>
        <w:t>за</w:t>
      </w:r>
      <w:proofErr w:type="gramEnd"/>
      <w:r w:rsidRPr="00D0234B">
        <w:rPr>
          <w:color w:val="000000"/>
          <w:sz w:val="28"/>
          <w:szCs w:val="28"/>
        </w:rPr>
        <w:t>:</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sym w:font="Symbol" w:char="F02D"/>
      </w:r>
      <w:r w:rsidRPr="00D0234B">
        <w:rPr>
          <w:color w:val="000000"/>
          <w:sz w:val="28"/>
          <w:szCs w:val="28"/>
        </w:rPr>
        <w:t xml:space="preserve">​ поведение </w:t>
      </w:r>
      <w:proofErr w:type="gramStart"/>
      <w:r w:rsidRPr="00D0234B">
        <w:rPr>
          <w:color w:val="000000"/>
          <w:sz w:val="28"/>
          <w:szCs w:val="28"/>
        </w:rPr>
        <w:t>обучающегося</w:t>
      </w:r>
      <w:proofErr w:type="gramEnd"/>
      <w:r w:rsidRPr="00D0234B">
        <w:rPr>
          <w:color w:val="000000"/>
          <w:sz w:val="28"/>
          <w:szCs w:val="28"/>
        </w:rPr>
        <w:t xml:space="preserve"> на уроке или на перемене;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sym w:font="Symbol" w:char="F02D"/>
      </w:r>
      <w:r w:rsidRPr="00D0234B">
        <w:rPr>
          <w:color w:val="000000"/>
          <w:sz w:val="28"/>
          <w:szCs w:val="28"/>
        </w:rPr>
        <w:t xml:space="preserve">​ отсутствие у </w:t>
      </w:r>
      <w:proofErr w:type="gramStart"/>
      <w:r w:rsidRPr="00D0234B">
        <w:rPr>
          <w:color w:val="000000"/>
          <w:sz w:val="28"/>
          <w:szCs w:val="28"/>
        </w:rPr>
        <w:t>обучающегося</w:t>
      </w:r>
      <w:proofErr w:type="gramEnd"/>
      <w:r w:rsidRPr="00D0234B">
        <w:rPr>
          <w:color w:val="000000"/>
          <w:sz w:val="28"/>
          <w:szCs w:val="28"/>
        </w:rPr>
        <w:t xml:space="preserve"> необходимых учебных материалов;</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sym w:font="Symbol" w:char="F02D"/>
      </w:r>
      <w:r w:rsidRPr="00D0234B">
        <w:rPr>
          <w:color w:val="000000"/>
          <w:sz w:val="28"/>
          <w:szCs w:val="28"/>
        </w:rPr>
        <w:t xml:space="preserve">​  работу, которую </w:t>
      </w:r>
      <w:proofErr w:type="gramStart"/>
      <w:r w:rsidRPr="00D0234B">
        <w:rPr>
          <w:color w:val="000000"/>
          <w:sz w:val="28"/>
          <w:szCs w:val="28"/>
        </w:rPr>
        <w:t>обучающийся</w:t>
      </w:r>
      <w:proofErr w:type="gramEnd"/>
      <w:r w:rsidRPr="00D0234B">
        <w:rPr>
          <w:color w:val="000000"/>
          <w:sz w:val="28"/>
          <w:szCs w:val="28"/>
        </w:rPr>
        <w:t xml:space="preserve"> не выполнял, в связи с отсутствием на уроке, на котором эта работа проводилась;</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sym w:font="Symbol" w:char="F02D"/>
      </w:r>
      <w:r w:rsidRPr="00D0234B">
        <w:rPr>
          <w:color w:val="000000"/>
          <w:sz w:val="28"/>
          <w:szCs w:val="28"/>
        </w:rPr>
        <w:t>​ нарушение (неисполнение) инструкций по технике безопасности.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Итоговые отметки </w:t>
      </w:r>
      <w:r w:rsidRPr="00D0234B">
        <w:rPr>
          <w:b/>
          <w:bCs/>
          <w:color w:val="000000"/>
          <w:sz w:val="28"/>
          <w:szCs w:val="28"/>
        </w:rPr>
        <w:t>за 9 класс</w:t>
      </w:r>
      <w:r w:rsidRPr="00D0234B">
        <w:rPr>
          <w:color w:val="000000"/>
          <w:sz w:val="28"/>
          <w:szCs w:val="28"/>
        </w:rPr>
        <w:t xml:space="preserve"> по русскому языку и математике определяются как среднее арифметическое годовых и экзаменационных отметок выпускника и выставляются в журнал целыми числами в соответствии с правилами математического округления (в пользу ученика). Итоговые отметки по другим учебным предметам выставляются на основе годовой </w:t>
      </w:r>
      <w:r w:rsidRPr="00D0234B">
        <w:rPr>
          <w:color w:val="000000"/>
          <w:sz w:val="28"/>
          <w:szCs w:val="28"/>
        </w:rPr>
        <w:lastRenderedPageBreak/>
        <w:t>отметки выпускника за 9 класс (вне зависимости от отметки за ОГЭ по выбору).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D0234B">
        <w:rPr>
          <w:color w:val="000000"/>
          <w:sz w:val="28"/>
          <w:szCs w:val="28"/>
        </w:rPr>
        <w:t>обучения по</w:t>
      </w:r>
      <w:proofErr w:type="gramEnd"/>
      <w:r w:rsidRPr="00D0234B">
        <w:rPr>
          <w:color w:val="000000"/>
          <w:sz w:val="28"/>
          <w:szCs w:val="28"/>
        </w:rPr>
        <w:t xml:space="preserve"> образовательной программе среднего общего образования (10-11 класс) и выставляются в журнал целыми числами в соответствии с правилами математического округления (в пользу ученика).</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Проверяя и оценивая знания учащихся учитель руководствуется локальным актом</w:t>
      </w:r>
      <w:proofErr w:type="gramEnd"/>
      <w:r w:rsidRPr="00D0234B">
        <w:rPr>
          <w:color w:val="000000"/>
          <w:sz w:val="28"/>
          <w:szCs w:val="28"/>
        </w:rPr>
        <w:t xml:space="preserve"> общеобразовательного учреждения Оценки выставляются за устные ответы своевременно в день проведения урока за контрольные работы к следующему уроку.</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Оценка письменных контрольных работ:</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Отметка «5» ставиться, если: -  работа полностью вся выполнена; - в решении все рассужено логически и без ошибок, не допущено никаких пробелов; -          в решении нет вычислительных ошибок (возможна описка, которая не является следствием незнания или непонимания учебного материала).</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Отметку «4» ставят в следующих случаях: -          работа полностью выполнена, но обоснования шагов решения недостаточны (если умение логически рассуждать не являлось специальной целью проверки); -          допущено пару ошибок или имеется два-три недочёта в рисунках, чертежах или графиках (если эти виды работ не являлись специальным целью проверки).</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Отметку «3» можно поставить, если: -          допущено более одной ошибки или более двух-трех недочетов в выкладках, чертежах или графиках, но </w:t>
      </w:r>
      <w:proofErr w:type="gramStart"/>
      <w:r w:rsidRPr="00D0234B">
        <w:rPr>
          <w:color w:val="000000"/>
          <w:sz w:val="28"/>
          <w:szCs w:val="28"/>
        </w:rPr>
        <w:t>обучающийся</w:t>
      </w:r>
      <w:proofErr w:type="gramEnd"/>
      <w:r w:rsidRPr="00D0234B">
        <w:rPr>
          <w:color w:val="000000"/>
          <w:sz w:val="28"/>
          <w:szCs w:val="28"/>
        </w:rPr>
        <w:t xml:space="preserve"> обладает обязательными умениями по проверяемой теме.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Отметку «2» ставят, если: -          за грубые существенные ошибки, говорящие о том, что обучающийся не обладает определенными знаниями и умениями по данной теме в нужном объеме.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за входную контрольную работу оценка «2» в журнал не ставится;</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r w:rsidRPr="00D0234B">
        <w:rPr>
          <w:color w:val="000000"/>
          <w:sz w:val="28"/>
          <w:szCs w:val="28"/>
        </w:rPr>
        <w:br/>
        <w:t>Оценка устных ответов по математике</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Отметкой «5» оцениваем устный ответ, если: -          полно раскрыто содержание материала в объеме, предусмотренном программой и учебником; -          материал изложен логично и изъяснен грамотным языком, </w:t>
      </w:r>
      <w:proofErr w:type="gramStart"/>
      <w:r w:rsidRPr="00D0234B">
        <w:rPr>
          <w:color w:val="000000"/>
          <w:sz w:val="28"/>
          <w:szCs w:val="28"/>
        </w:rPr>
        <w:t>верно</w:t>
      </w:r>
      <w:proofErr w:type="gramEnd"/>
      <w:r w:rsidRPr="00D0234B">
        <w:rPr>
          <w:color w:val="000000"/>
          <w:sz w:val="28"/>
          <w:szCs w:val="28"/>
        </w:rPr>
        <w:t xml:space="preserve"> используется математическая терминология и символика; -          правильно нарисованы рисунки, чертежи, графики, сопутствующие ответу; -          приведены конкретные примеры, на излагаемую тему, видны умения применять ее в новой ситуации при выполнении практического задания; -          продемонстрировано знание теории ранее изученных сопутствующих </w:t>
      </w:r>
      <w:r w:rsidRPr="00D0234B">
        <w:rPr>
          <w:color w:val="000000"/>
          <w:sz w:val="28"/>
          <w:szCs w:val="28"/>
        </w:rPr>
        <w:lastRenderedPageBreak/>
        <w:t xml:space="preserve">тем, своевременно используемых при ответе; -          не требовалось наводящих вопросов учителя; -          возможны одна-две неточности </w:t>
      </w:r>
      <w:proofErr w:type="gramStart"/>
      <w:r w:rsidRPr="00D0234B">
        <w:rPr>
          <w:color w:val="000000"/>
          <w:sz w:val="28"/>
          <w:szCs w:val="28"/>
        </w:rPr>
        <w:t>при</w:t>
      </w:r>
      <w:proofErr w:type="gramEnd"/>
      <w:r w:rsidRPr="00D0234B">
        <w:rPr>
          <w:color w:val="000000"/>
          <w:sz w:val="28"/>
          <w:szCs w:val="28"/>
        </w:rPr>
        <w:t xml:space="preserve"> освещение второстепенных вопросов, которые ученик легко исправил после замечания учителя.</w:t>
      </w:r>
    </w:p>
    <w:p w:rsidR="00D0234B" w:rsidRPr="00D0234B" w:rsidRDefault="00D0234B" w:rsidP="00D0234B">
      <w:pPr>
        <w:pStyle w:val="a3"/>
        <w:shd w:val="clear" w:color="auto" w:fill="FFFFFF"/>
        <w:spacing w:before="0" w:beforeAutospacing="0" w:after="150" w:afterAutospacing="0"/>
        <w:rPr>
          <w:color w:val="000000"/>
          <w:sz w:val="28"/>
          <w:szCs w:val="28"/>
        </w:rPr>
      </w:pPr>
      <w:proofErr w:type="gramStart"/>
      <w:r w:rsidRPr="00D0234B">
        <w:rPr>
          <w:color w:val="000000"/>
          <w:sz w:val="28"/>
          <w:szCs w:val="28"/>
        </w:rPr>
        <w:t>Отметкой «4» оцениваем ответ, если он в принципе удовлетворяет требованиям на оценку «5», но при этом имеет один из недочетов: -          математическое содержание сохранено, но имеются небольшие неточности; -          допущены один-два недочета при освещении основного содержания ответа, исправленные после замечания учителя; -          допущена ошибка или недочет при изложении не основного материала, но легко исправленные после замечания учителя.</w:t>
      </w:r>
      <w:proofErr w:type="gramEnd"/>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Отметкой «3» оцениваем ответ в следующих случаях:</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 -          содержание материала изложено фрагментарно, не всегда последовательно, но общее понимание вопроса не вызывает сомнения, продемонстрированы умения, достаточные для усвоения программного материала; </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были замечены затруднения или допущены ошибки в определении математической терминологии, чертежах, исправленные после нескольких наводящих вопросов учителя;</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 -          учащийся не может применить изучаемый теоретический материал в новой ситуации, способен лишь на тривиальное применение практического задания; </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имеется достаточная база знаний, но не в полной мере сформированы умения и навыки.</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Отметкой «2» оцениваем в следующих случаях:</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 -          не раскрыто основное содержание учебного материала;</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xml:space="preserve"> -          ученик не знает основной материал по данной теме; </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допущены ошибки в определении понятий, при использовании математической терминологии, в рисунках, чертежах или графиках, которые не исправлены после нескольких наводящих вопросов учителя.</w:t>
      </w:r>
      <w:r w:rsidRPr="00D0234B">
        <w:rPr>
          <w:color w:val="000000"/>
          <w:sz w:val="28"/>
          <w:szCs w:val="28"/>
        </w:rPr>
        <w:br/>
      </w:r>
      <w:r w:rsidRPr="00D0234B">
        <w:rPr>
          <w:color w:val="000000"/>
          <w:sz w:val="28"/>
          <w:szCs w:val="28"/>
        </w:rPr>
        <w:br/>
        <w:t>Груб</w:t>
      </w:r>
      <w:r>
        <w:rPr>
          <w:color w:val="000000"/>
          <w:sz w:val="28"/>
          <w:szCs w:val="28"/>
        </w:rPr>
        <w:t xml:space="preserve">ыми считаются ошибки: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w:t>
      </w:r>
      <w:r w:rsidRPr="00D0234B">
        <w:rPr>
          <w:color w:val="000000"/>
          <w:sz w:val="28"/>
          <w:szCs w:val="28"/>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 -    </w:t>
      </w:r>
      <w:r w:rsidRPr="00D0234B">
        <w:rPr>
          <w:color w:val="000000"/>
          <w:sz w:val="28"/>
          <w:szCs w:val="28"/>
        </w:rPr>
        <w:t>незнание наименований единиц</w:t>
      </w:r>
      <w:r>
        <w:rPr>
          <w:color w:val="000000"/>
          <w:sz w:val="28"/>
          <w:szCs w:val="28"/>
        </w:rPr>
        <w:t xml:space="preserve"> измерения;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w:t>
      </w:r>
      <w:r w:rsidRPr="00D0234B">
        <w:rPr>
          <w:color w:val="000000"/>
          <w:sz w:val="28"/>
          <w:szCs w:val="28"/>
        </w:rPr>
        <w:t>неумение выде</w:t>
      </w:r>
      <w:r>
        <w:rPr>
          <w:color w:val="000000"/>
          <w:sz w:val="28"/>
          <w:szCs w:val="28"/>
        </w:rPr>
        <w:t xml:space="preserve">лить в ответе главное;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 </w:t>
      </w:r>
      <w:r w:rsidRPr="00D0234B">
        <w:rPr>
          <w:color w:val="000000"/>
          <w:sz w:val="28"/>
          <w:szCs w:val="28"/>
        </w:rPr>
        <w:t>неумение применять знания, алгоритм</w:t>
      </w:r>
      <w:r>
        <w:rPr>
          <w:color w:val="000000"/>
          <w:sz w:val="28"/>
          <w:szCs w:val="28"/>
        </w:rPr>
        <w:t xml:space="preserve">ы для решения задач;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lastRenderedPageBreak/>
        <w:t>- </w:t>
      </w:r>
      <w:r w:rsidRPr="00D0234B">
        <w:rPr>
          <w:color w:val="000000"/>
          <w:sz w:val="28"/>
          <w:szCs w:val="28"/>
        </w:rPr>
        <w:t>неумение делат</w:t>
      </w:r>
      <w:r>
        <w:rPr>
          <w:color w:val="000000"/>
          <w:sz w:val="28"/>
          <w:szCs w:val="28"/>
        </w:rPr>
        <w:t xml:space="preserve">ь выводы и обобщения;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w:t>
      </w:r>
      <w:r w:rsidRPr="00D0234B">
        <w:rPr>
          <w:color w:val="000000"/>
          <w:sz w:val="28"/>
          <w:szCs w:val="28"/>
        </w:rPr>
        <w:t xml:space="preserve"> неумение читат</w:t>
      </w:r>
      <w:r>
        <w:rPr>
          <w:color w:val="000000"/>
          <w:sz w:val="28"/>
          <w:szCs w:val="28"/>
        </w:rPr>
        <w:t xml:space="preserve">ь и строить графики;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w:t>
      </w:r>
      <w:r w:rsidRPr="00D0234B">
        <w:rPr>
          <w:color w:val="000000"/>
          <w:sz w:val="28"/>
          <w:szCs w:val="28"/>
        </w:rPr>
        <w:t>неумение пользоваться первоисточниками, учебни</w:t>
      </w:r>
      <w:r>
        <w:rPr>
          <w:color w:val="000000"/>
          <w:sz w:val="28"/>
          <w:szCs w:val="28"/>
        </w:rPr>
        <w:t xml:space="preserve">ком и справочниками;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w:t>
      </w:r>
      <w:r w:rsidRPr="00D0234B">
        <w:rPr>
          <w:color w:val="000000"/>
          <w:sz w:val="28"/>
          <w:szCs w:val="28"/>
        </w:rPr>
        <w:t>потеря корня или сохранени</w:t>
      </w:r>
      <w:r>
        <w:rPr>
          <w:color w:val="000000"/>
          <w:sz w:val="28"/>
          <w:szCs w:val="28"/>
        </w:rPr>
        <w:t xml:space="preserve">е постороннего корня;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w:t>
      </w:r>
      <w:r w:rsidRPr="00D0234B">
        <w:rPr>
          <w:color w:val="000000"/>
          <w:sz w:val="28"/>
          <w:szCs w:val="28"/>
        </w:rPr>
        <w:t xml:space="preserve"> отбрасывание без объ</w:t>
      </w:r>
      <w:r>
        <w:rPr>
          <w:color w:val="000000"/>
          <w:sz w:val="28"/>
          <w:szCs w:val="28"/>
        </w:rPr>
        <w:t>яснений одного из них;</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  равнозначные им ошибки; -          вычислительные ошибки, если они не являются опиской;</w:t>
      </w:r>
    </w:p>
    <w:p w:rsidR="00D0234B" w:rsidRP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 - </w:t>
      </w:r>
      <w:r w:rsidRPr="00D0234B">
        <w:rPr>
          <w:color w:val="000000"/>
          <w:sz w:val="28"/>
          <w:szCs w:val="28"/>
        </w:rPr>
        <w:t xml:space="preserve"> логические ошибки.</w:t>
      </w:r>
    </w:p>
    <w:p w:rsid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t>К негрубым ошиб</w:t>
      </w:r>
      <w:r>
        <w:rPr>
          <w:color w:val="000000"/>
          <w:sz w:val="28"/>
          <w:szCs w:val="28"/>
        </w:rPr>
        <w:t>кам следует отнести:</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 - </w:t>
      </w:r>
      <w:r w:rsidRPr="00D0234B">
        <w:rPr>
          <w:color w:val="000000"/>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D0234B">
        <w:rPr>
          <w:color w:val="000000"/>
          <w:sz w:val="28"/>
          <w:szCs w:val="28"/>
        </w:rPr>
        <w:t>второстепенным</w:t>
      </w:r>
      <w:r>
        <w:rPr>
          <w:color w:val="000000"/>
          <w:sz w:val="28"/>
          <w:szCs w:val="28"/>
        </w:rPr>
        <w:t>и</w:t>
      </w:r>
      <w:proofErr w:type="gramEnd"/>
      <w:r>
        <w:rPr>
          <w:color w:val="000000"/>
          <w:sz w:val="28"/>
          <w:szCs w:val="28"/>
        </w:rPr>
        <w:t xml:space="preserve">;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неточность графика; - </w:t>
      </w:r>
      <w:r w:rsidRPr="00D0234B">
        <w:rPr>
          <w:color w:val="000000"/>
          <w:sz w:val="28"/>
          <w:szCs w:val="28"/>
        </w:rPr>
        <w:t>нерациональный метод решения задачи или недостаточно продуманный план ответа (нарушение логики, подмена отдельных основных вопро</w:t>
      </w:r>
      <w:r>
        <w:rPr>
          <w:color w:val="000000"/>
          <w:sz w:val="28"/>
          <w:szCs w:val="28"/>
        </w:rPr>
        <w:t xml:space="preserve">сов </w:t>
      </w:r>
      <w:proofErr w:type="gramStart"/>
      <w:r>
        <w:rPr>
          <w:color w:val="000000"/>
          <w:sz w:val="28"/>
          <w:szCs w:val="28"/>
        </w:rPr>
        <w:t>второстепенными</w:t>
      </w:r>
      <w:proofErr w:type="gramEnd"/>
      <w:r>
        <w:rPr>
          <w:color w:val="000000"/>
          <w:sz w:val="28"/>
          <w:szCs w:val="28"/>
        </w:rPr>
        <w:t xml:space="preserve">);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w:t>
      </w:r>
      <w:r w:rsidRPr="00D0234B">
        <w:rPr>
          <w:color w:val="000000"/>
          <w:sz w:val="28"/>
          <w:szCs w:val="28"/>
        </w:rPr>
        <w:t xml:space="preserve"> нерациональные методы работы со справочной и другой литературой; </w:t>
      </w:r>
    </w:p>
    <w:p w:rsidR="00D0234B" w:rsidRP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w:t>
      </w:r>
      <w:r w:rsidRPr="00D0234B">
        <w:rPr>
          <w:color w:val="000000"/>
          <w:sz w:val="28"/>
          <w:szCs w:val="28"/>
        </w:rPr>
        <w:t>неумение решать задачи, выполнять задания в общем виде.</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Недочетами являются: </w:t>
      </w:r>
    </w:p>
    <w:p w:rsid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w:t>
      </w:r>
      <w:r w:rsidRPr="00D0234B">
        <w:rPr>
          <w:color w:val="000000"/>
          <w:sz w:val="28"/>
          <w:szCs w:val="28"/>
        </w:rPr>
        <w:t>нерациональные приемы вычисле</w:t>
      </w:r>
      <w:r>
        <w:rPr>
          <w:color w:val="000000"/>
          <w:sz w:val="28"/>
          <w:szCs w:val="28"/>
        </w:rPr>
        <w:t>ний и преобразований</w:t>
      </w:r>
    </w:p>
    <w:p w:rsidR="00D0234B" w:rsidRPr="00D0234B" w:rsidRDefault="00D0234B" w:rsidP="00D0234B">
      <w:pPr>
        <w:pStyle w:val="a3"/>
        <w:shd w:val="clear" w:color="auto" w:fill="FFFFFF"/>
        <w:spacing w:before="0" w:beforeAutospacing="0" w:after="150" w:afterAutospacing="0"/>
        <w:rPr>
          <w:color w:val="000000"/>
          <w:sz w:val="28"/>
          <w:szCs w:val="28"/>
        </w:rPr>
      </w:pPr>
      <w:r>
        <w:rPr>
          <w:color w:val="000000"/>
          <w:sz w:val="28"/>
          <w:szCs w:val="28"/>
        </w:rPr>
        <w:t xml:space="preserve"> -</w:t>
      </w:r>
      <w:r w:rsidRPr="00D0234B">
        <w:rPr>
          <w:color w:val="000000"/>
          <w:sz w:val="28"/>
          <w:szCs w:val="28"/>
        </w:rPr>
        <w:t xml:space="preserve"> небрежное выполнение записей, чертежей, схем, графиков.</w:t>
      </w:r>
    </w:p>
    <w:p w:rsidR="00D0234B" w:rsidRPr="00D0234B" w:rsidRDefault="00D0234B" w:rsidP="00D0234B">
      <w:pPr>
        <w:pStyle w:val="a3"/>
        <w:shd w:val="clear" w:color="auto" w:fill="FFFFFF"/>
        <w:spacing w:before="0" w:beforeAutospacing="0" w:after="150" w:afterAutospacing="0"/>
        <w:rPr>
          <w:color w:val="000000"/>
          <w:sz w:val="28"/>
          <w:szCs w:val="28"/>
        </w:rPr>
      </w:pPr>
      <w:r w:rsidRPr="00D0234B">
        <w:rPr>
          <w:color w:val="000000"/>
          <w:sz w:val="28"/>
          <w:szCs w:val="28"/>
        </w:rPr>
        <w:br/>
      </w:r>
      <w:r w:rsidRPr="00D0234B">
        <w:rPr>
          <w:rStyle w:val="a4"/>
          <w:color w:val="000000"/>
          <w:sz w:val="28"/>
          <w:szCs w:val="28"/>
        </w:rPr>
        <w:t>«Важнейшее условие духовного роста педагог</w:t>
      </w:r>
      <w:proofErr w:type="gramStart"/>
      <w:r w:rsidRPr="00D0234B">
        <w:rPr>
          <w:rStyle w:val="a4"/>
          <w:color w:val="000000"/>
          <w:sz w:val="28"/>
          <w:szCs w:val="28"/>
        </w:rPr>
        <w:t>а-</w:t>
      </w:r>
      <w:proofErr w:type="gramEnd"/>
      <w:r w:rsidRPr="00D0234B">
        <w:rPr>
          <w:rStyle w:val="a4"/>
          <w:color w:val="000000"/>
          <w:sz w:val="28"/>
          <w:szCs w:val="28"/>
        </w:rPr>
        <w:t xml:space="preserve"> это прежде всего время- свободное время учителя. Пора понять, что чем меньше у учителя свободного времени, чем больше он загружен всевозможными планами, отчетами, заседаниями, тем больше опустошается его духовный мир, тем скорее наступит та фаза его жизни, когда учителю уже нечего будет отдавать воспитанникам… Врем</w:t>
      </w:r>
      <w:proofErr w:type="gramStart"/>
      <w:r w:rsidRPr="00D0234B">
        <w:rPr>
          <w:rStyle w:val="a4"/>
          <w:color w:val="000000"/>
          <w:sz w:val="28"/>
          <w:szCs w:val="28"/>
        </w:rPr>
        <w:t>я-</w:t>
      </w:r>
      <w:proofErr w:type="gramEnd"/>
      <w:r w:rsidRPr="00D0234B">
        <w:rPr>
          <w:rStyle w:val="a4"/>
          <w:color w:val="000000"/>
          <w:sz w:val="28"/>
          <w:szCs w:val="28"/>
        </w:rPr>
        <w:t xml:space="preserve"> ещё и ещё раз повторяю – это большое духовное богатство учителя… Педагогическое творчество – сложный труд, требующий огромной затраты сил, и, если силы не будут восстанавливаться, учитель выдохнется и не сможет работать».  (В.А. Сухомлинский)</w:t>
      </w:r>
    </w:p>
    <w:p w:rsidR="00D0234B" w:rsidRPr="00D0234B" w:rsidRDefault="00D0234B" w:rsidP="00D0234B">
      <w:pPr>
        <w:pStyle w:val="a3"/>
        <w:shd w:val="clear" w:color="auto" w:fill="FFFFFF"/>
        <w:spacing w:before="0" w:beforeAutospacing="0" w:after="150" w:afterAutospacing="0"/>
        <w:rPr>
          <w:color w:val="000000"/>
          <w:sz w:val="28"/>
          <w:szCs w:val="28"/>
        </w:rPr>
      </w:pPr>
    </w:p>
    <w:p w:rsidR="00647346" w:rsidRPr="00D0234B" w:rsidRDefault="00D0234B" w:rsidP="00D0234B">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extent cx="5940425" cy="4455319"/>
            <wp:effectExtent l="0" t="0" r="3175" b="2540"/>
            <wp:docPr id="1" name="Рисунок 1" descr="D:\Документы с рабочего стола\фото учителя\IMG_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с рабочего стола\фото учителя\IMG_036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End w:id="0"/>
    </w:p>
    <w:sectPr w:rsidR="00647346" w:rsidRPr="00D02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4B"/>
    <w:rsid w:val="002462A1"/>
    <w:rsid w:val="00647346"/>
    <w:rsid w:val="00D0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234B"/>
    <w:rPr>
      <w:i/>
      <w:iCs/>
    </w:rPr>
  </w:style>
  <w:style w:type="paragraph" w:styleId="a5">
    <w:name w:val="Balloon Text"/>
    <w:basedOn w:val="a"/>
    <w:link w:val="a6"/>
    <w:uiPriority w:val="99"/>
    <w:semiHidden/>
    <w:unhideWhenUsed/>
    <w:rsid w:val="00D02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234B"/>
    <w:rPr>
      <w:i/>
      <w:iCs/>
    </w:rPr>
  </w:style>
  <w:style w:type="paragraph" w:styleId="a5">
    <w:name w:val="Balloon Text"/>
    <w:basedOn w:val="a"/>
    <w:link w:val="a6"/>
    <w:uiPriority w:val="99"/>
    <w:semiHidden/>
    <w:unhideWhenUsed/>
    <w:rsid w:val="00D02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2024-11-06T12:05:00Z</dcterms:created>
  <dcterms:modified xsi:type="dcterms:W3CDTF">2024-11-06T12:17:00Z</dcterms:modified>
</cp:coreProperties>
</file>